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77" w:rsidRPr="007D61E4" w:rsidRDefault="00F740D2" w:rsidP="00EF175F">
      <w:pPr>
        <w:spacing w:line="264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Договор № ________</w:t>
      </w:r>
    </w:p>
    <w:p w:rsidR="00E31B77" w:rsidRPr="007D61E4" w:rsidRDefault="00F740D2">
      <w:pPr>
        <w:spacing w:line="264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fldChar w:fldCharType="begin"/>
      </w:r>
      <w:r w:rsidRPr="007D61E4">
        <w:instrText xml:space="preserve"> HYPERLINK "http://blanker.ru/" </w:instrText>
      </w:r>
      <w:r w:rsidRPr="007D61E4">
        <w:fldChar w:fldCharType="separate"/>
      </w:r>
      <w:r w:rsidRPr="007D61E4">
        <w:rPr>
          <w:rFonts w:ascii="Cambria" w:eastAsia="Cambria" w:hAnsi="Cambria" w:cs="Cambria"/>
          <w:b/>
          <w:sz w:val="24"/>
          <w:szCs w:val="24"/>
        </w:rPr>
        <w:t>на оказание услуг по бухгалтерскому обслуживанию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fldChar w:fldCharType="end"/>
      </w: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г. _________________                                                                                                    «__» ________ 20</w:t>
      </w:r>
      <w:r w:rsidR="003666F5" w:rsidRPr="007D61E4">
        <w:rPr>
          <w:rFonts w:ascii="Cambria" w:eastAsia="Cambria" w:hAnsi="Cambria" w:cs="Cambria"/>
          <w:sz w:val="24"/>
          <w:szCs w:val="24"/>
          <w:lang w:val="ru-RU"/>
        </w:rPr>
        <w:t>2</w:t>
      </w:r>
      <w:r w:rsidRPr="007D61E4">
        <w:rPr>
          <w:rFonts w:ascii="Cambria" w:eastAsia="Cambria" w:hAnsi="Cambria" w:cs="Cambria"/>
          <w:sz w:val="24"/>
          <w:szCs w:val="24"/>
        </w:rPr>
        <w:t>_ г.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3666F5">
      <w:pPr>
        <w:spacing w:after="200" w:line="264" w:lineRule="auto"/>
        <w:ind w:firstLine="700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  <w:lang w:val="ru-RU"/>
        </w:rPr>
        <w:t>Общество с ограниченной ответственностью «УК «ЭМЕРАЛДСТРИМ» (ООО «УК «ЭМС»)</w:t>
      </w:r>
      <w:r w:rsidR="00F740D2" w:rsidRPr="007D61E4">
        <w:rPr>
          <w:rFonts w:ascii="Cambria" w:eastAsia="Cambria" w:hAnsi="Cambria" w:cs="Cambria"/>
          <w:sz w:val="24"/>
          <w:szCs w:val="24"/>
        </w:rPr>
        <w:t xml:space="preserve"> в лице Генерального директора </w:t>
      </w:r>
      <w:proofErr w:type="spellStart"/>
      <w:r w:rsidRPr="007D61E4">
        <w:rPr>
          <w:rFonts w:ascii="Cambria" w:eastAsia="Cambria" w:hAnsi="Cambria" w:cs="Cambria"/>
          <w:sz w:val="24"/>
          <w:szCs w:val="24"/>
          <w:lang w:val="ru-RU"/>
        </w:rPr>
        <w:t>Махмутовой</w:t>
      </w:r>
      <w:proofErr w:type="spellEnd"/>
      <w:r w:rsidRPr="007D61E4">
        <w:rPr>
          <w:rFonts w:ascii="Cambria" w:eastAsia="Cambria" w:hAnsi="Cambria" w:cs="Cambria"/>
          <w:sz w:val="24"/>
          <w:szCs w:val="24"/>
          <w:lang w:val="ru-RU"/>
        </w:rPr>
        <w:t xml:space="preserve"> Марии Александровны</w:t>
      </w:r>
      <w:r w:rsidR="00F740D2" w:rsidRPr="007D61E4">
        <w:rPr>
          <w:rFonts w:ascii="Cambria" w:eastAsia="Cambria" w:hAnsi="Cambria" w:cs="Cambria"/>
          <w:sz w:val="24"/>
          <w:szCs w:val="24"/>
        </w:rPr>
        <w:t>, действующего на основании Устава, именуемое в дальнейшем «</w:t>
      </w:r>
      <w:r w:rsidR="00F740D2" w:rsidRPr="007D61E4">
        <w:rPr>
          <w:rFonts w:ascii="Cambria" w:eastAsia="Cambria" w:hAnsi="Cambria" w:cs="Cambria"/>
          <w:i/>
          <w:sz w:val="24"/>
          <w:szCs w:val="24"/>
        </w:rPr>
        <w:t>Исполнитель</w:t>
      </w:r>
      <w:r w:rsidR="00F740D2" w:rsidRPr="007D61E4">
        <w:rPr>
          <w:rFonts w:ascii="Cambria" w:eastAsia="Cambria" w:hAnsi="Cambria" w:cs="Cambria"/>
          <w:sz w:val="24"/>
          <w:szCs w:val="24"/>
        </w:rPr>
        <w:t>», и</w:t>
      </w:r>
    </w:p>
    <w:p w:rsidR="00E31B77" w:rsidRPr="007D61E4" w:rsidRDefault="00F740D2">
      <w:pPr>
        <w:spacing w:after="200" w:line="264" w:lineRule="auto"/>
        <w:ind w:firstLine="700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______________</w:t>
      </w:r>
      <w:r w:rsidRPr="007D61E4">
        <w:rPr>
          <w:rFonts w:ascii="Cambria" w:eastAsia="Cambria" w:hAnsi="Cambria" w:cs="Cambria"/>
          <w:sz w:val="24"/>
          <w:szCs w:val="24"/>
        </w:rPr>
        <w:t>, в лице Генерального директора _______________________________, действующего на основании Устава, именуемое в дальнейшем «</w:t>
      </w:r>
      <w:r w:rsidRPr="007D61E4">
        <w:rPr>
          <w:rFonts w:ascii="Cambria" w:eastAsia="Cambria" w:hAnsi="Cambria" w:cs="Cambria"/>
          <w:i/>
          <w:sz w:val="24"/>
          <w:szCs w:val="24"/>
        </w:rPr>
        <w:t>Заказчи</w:t>
      </w:r>
      <w:r w:rsidRPr="007D61E4">
        <w:rPr>
          <w:rFonts w:ascii="Cambria" w:eastAsia="Cambria" w:hAnsi="Cambria" w:cs="Cambria"/>
          <w:sz w:val="24"/>
          <w:szCs w:val="24"/>
        </w:rPr>
        <w:t>к», заключили настоящий договор о нижеследующем: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1. Предмет договора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1.1. Заказчик поручает, а Исполнитель принимает на себя обязанности по оказанию Заказчику бухгалтерских услуг в объеме и на условиях, установленных настоящим Договором.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1.2. Перечень услуг, оказываемых Исполнителем Заказчику, указан в Приложении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№1, являющимся неотъемлемой частью Договора.</w:t>
      </w:r>
      <w:proofErr w:type="gramEnd"/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1.3. Исполнитель самостоятельно определяет временные интервалы для оказания конкретных услуг, указанных в п.1.2 настоящего Договора.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1.4. Услуги оказываются Исполнителем на своей территории. Если конкретная услуга не может быть оказана удаленно без ущерба для Заказчика, она оказывается Исполнителем на территории Заказчика.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1.5. 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2. Стоимость услуг и порядок расчетов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2.1. Цена настоящего договора состоит из вознаграждения Исполнителя и составляет ____ рублей.</w:t>
      </w:r>
    </w:p>
    <w:p w:rsidR="00E31B77" w:rsidRPr="007D61E4" w:rsidRDefault="00F740D2">
      <w:pPr>
        <w:spacing w:line="264" w:lineRule="auto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Оказываемые услуги по настоящему договору НДС не облагаются (ст.346.11 п.2 НК РФ).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2.2. Вознаграждение Исполнителя за услуги, не указанные в Приложении №1 к настоящему Договору, согласовываются и оформляются дополнительным соглашением сторон и оплачиваются отдельно и дополнительно.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2.3. Заказчик обязуется уплачивать Исполнителю аванс в размере 100% от стоимости услуги за 10 календарных дней до наступления расчетного периода оказываемой услуги. Расчетным периодом считается месяц.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2.4. Несогласие Заказчика с данными в бухгалтерской и налоговой отчетности не является основанием для отказа оплаты услуг Исполнителя, связанных с выполнением настоящего Договора.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lastRenderedPageBreak/>
        <w:t>2.5. В случае неоплаты или неполной оплаты услуг Заказчиком Исполнитель имеет право приостановить обслуживание Заказчика до момента полной оплаты услуг.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2.6. Исполнитель вправе в одностороннем порядке изменять стоимость услуг по настоящему Договору. При этом Исполнитель обязан уведомить Заказчика о предстоящем изменении стоимости услуг не менее чем за 30 дней до их изменения. В случае согласия Заказчика с предлагаемыми Исполнителем изменениями стоимости услуг, с Заказчиком подписывается дополнительное соглашение к Договору, в котором отражаются изменения стоимости услуг. В случае несогласия с подписанием дополнительного соглашения, Исполнитель вправе в одностороннем порядке расторгнуть Договор без каких-либо штрафных санкций со стороны Заказчика.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3. Обязанности сторон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 Исполнитель обязуется: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3.1.1. Своевременно в течение срока действия настоящего договора оказывать услуги, указанные в п.1.2 Договора, в соответствии с настоящим договором и действующим законодательством РФ на основании первичных документов, предоставляемых Заказчиком.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3.1.2. Выполнять требования исполнительного органа Заказчика, а также лиц, уполномоченных им, по вопросам ведения бухгалтерского учета, если такие требования не противоречат законодательству РФ.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3.1.3. 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документооборота, давать пояснения по составу бухгалтерской и налоговой отчетности, указывать факторы, влияющие на формирование показателей.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3.1.4. Представлять Заказчику информацию для ознакомления и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согласования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предварительно начисленных налогов, сборов и иных обязательных платежей, подлежащих уплате в бюджет и внебюджетные фонды по электронной почте в следующем порядке: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3.1.4.1. Сообщать Заказчику о готовности представления документов для ознакомления не менее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чем за 4 (четыре) рабочих дня до даты окончания установленных сроков сдачи отчетности.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3.1.4.2. Согласовывать дату подписания документов (в случае необходимости), которая не может быть указана позже, чем за 2 (два) рабочих дня до даты установленных сроков сдачи отчетности.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3.1.5. Извещать Заказчика по электронной почте о необходимости совершения налоговых и других обязательных платежей в бюджет и внебюджетные фонды не позже, чем за 3 банковских дня до окончания срока перечисления таких платежей.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3.1.6. Не разглашать сведения, являющиеся коммерческой тайной Заказчика, ставшие известными Исполнителю в процессе оказания им услуг по настоящему </w:t>
      </w:r>
      <w:r w:rsidRPr="007D61E4">
        <w:rPr>
          <w:rFonts w:ascii="Cambria" w:eastAsia="Cambria" w:hAnsi="Cambria" w:cs="Cambria"/>
          <w:sz w:val="24"/>
          <w:szCs w:val="24"/>
        </w:rPr>
        <w:lastRenderedPageBreak/>
        <w:t>Договору, а также не передавать и не показывать третьим лицам, находящуюся у Исполнителя документацию Заказчика.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3.1.7. Обеспечивать сохранность первичных документов, переданных Заказчиком, а также регистров бухгалтерского и налогового учета и отчетов в государственные органы.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3.1.8. При оказании Услуг соблюдать нормативные акты Правительства РФ, Минфина РФ, Центробанка РФ и Федеральной налоговой службы РФ и иные законодательные акты РФ.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3.1.9. Ежемесячно не позднее 10 числа следующего месяца предоставлять акт об оказании услуг.</w:t>
      </w:r>
    </w:p>
    <w:p w:rsidR="00E31B77" w:rsidRPr="007D61E4" w:rsidRDefault="00E31B77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 Заказчик обязуется: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3.2.1. Оплачивать услуги Исполнителя в размере и сроки, указанные в настоящем Договоре, а также последующих дополнительных соглашениях к нему.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3.2.2. Передать при заключении договора начальное сальдо по счетам бухгалтерского учета по акту приема-передачи.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3.2.3. Своевременно предоставлять Исполнителю сведения и документы, необходимые для выполнения Исполнителем своих обязательств по настоящему Договору, в соответствии с согласованным графиком (Приложение №2).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3.2.4. 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3.2.5. Предоставлять Исполнителю подписанную бухгалтерскую и налоговую отчетность не позднее следующего рабочего дня с момента получения ее от Исполнителя для подписания.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3.2.6. Оплатить исполнителю 20 (двадцать) процентов стоимости услуг за каждое изменение, повлекшее необходимость переделки готового документа или представления Заказчиком документов с задержкой.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3.2.7. Незамедлительно извещать Исполнителя обо всех изменениях в информации Заказчика, материалах, документах, об изменении намерений и условий настоящего договора.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3.2.8. Возместить исполнителю документально подтвержденные дополнительные расходы, связанные с исполнением настоящего договора.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3.2.9. Если Заказчик отказывается подписать подготовленные Исполнителем документы, он должен дать мотивированный отказ Исполнителю в письменной форме.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3.2.10. При необходимости выдавать Исполнителю доверенности, необходимые для выполнения им обязанностей по Договору.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3.2.11. Своевременно подписывать акты об оказании услуг Исполнителем.</w:t>
      </w:r>
    </w:p>
    <w:p w:rsidR="00E31B77" w:rsidRPr="007D61E4" w:rsidRDefault="00F740D2">
      <w:pPr>
        <w:spacing w:after="200"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3.2.12. Все права владения, пользования и распоряжения результатами оказанных услуг переходит к Заказчику после зачисления денежных средств Заказчиком в качестве оплаты на расчетный счет Исполнителя в полном объеме.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4. Ответственность сторон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lastRenderedPageBreak/>
        <w:t>4.1. Исполнитель несет ответственность за сохранность первичной, бухгалтерской, налоговой и отчетной документации, хранящейся у него в соответствии с настоящим Договором.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4.2. Исполнитель не несет ответственность за достоверность сведений, указанных в переданных ему документах Заказчика, и отвечает за качество своих услуг, оказанных по Договору, на основании предоставленной Заказчиком документации.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4.3. Исполнитель не несет какой-либо ответственности в случае самостоятельного принятия Заказчиком к исполнению документов по осуществлению хозяйственных операций, по которым между Заказчиком и Исполнителем возникли разногласия и/или совершенных без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ведома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Исполнителя, равно как и без согласования или подписания им необходимых документов по таким операциям. Исполнитель не несет ответственности по убыткам Заказчика.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4.4. В случае представления Исполнителю документов в электронном виде без представления соответствующих документов на бумажном носителе Заказчик несет ответственность за достоверность данных документов.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4.5. При увеличении срока задержки первичных документов до 10 рабочих дней Исполнитель не несет ответственности за возможные убытки Заказчика, связанные с неправильным расчетом налогооблагаемой базы для исчисления налогов и сборов, подлежащих уплате в бюджет и внебюджетные фонды по законодательству РФ.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4.6. Если задержка представления первичных документов по хозяйственным операциям, совершенным в последней декаде последнего месяца отчетного периода (квартала) произошла более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,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чем на 10 рабочих дней, то Исполнитель не несет ответственности за последствия, связанные с предоставлением и содержанием отчетности соответствующего отчетного периода.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4.7.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В случае предъявления Заказчику со стороны налоговых органов или органов государственных внебюджетных фондов требований о взыскании (доначислении) налогов (сборов), пени либо привлечения Заказчика к ответственности в связи с содержанием отчетности, составленной или предоставленной Исполнителем, Исполнитель несет ответственность перед Заказчиком в форме компенсации убытков в размере уплаченных Заказчиком (или фактически взысканных) сумм пени и штрафов.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Предел ответственности Исполнителя по настоящему Договору составляет размер уплаченных Заказчиком (или фактически взысканных) сумм пени и штрафов.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4.8. Исполнитель не несет ответственность в случаях, когда претензии третьих лиц и государственных органов и учреждений, связанные с ведением бухгалтерского и налогового учета, исчислением налогов и представлением отчетности, а также возникшие в связи с этим пени и штрафы были вызваны действиями или бездействием Заказчика, в том числе такими, как: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несвоевременное, неполное представление Заказчиком первичной учетной документации и иных сведений, оказывающих влияние на правильность ведения учета и исчисления налогов, а также на своевременность составления отчетности.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lastRenderedPageBreak/>
        <w:t>- несвоевременное (в соответствии с условиями настоящего договора) подписание отчетности, подготовленной Исполнителем для представления в соответствующие государственные органы.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несвоевременное перечисление Заказчиком налогов и сборов.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предоставление Заказчиком недостоверных, поддельных, подложных, не соответствующих требованиям законодательства РФ первичных учетных документов, а также недостоверных сведений.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4.9. Исполнитель не отвечает по претензиям третьих лиц и государственных органов к Заказчику, связанным с ведением им хозяйственной деятельности, в том числе по таким вопросам, как: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состояние, движение и целевое использование финансовых средств Заказчика;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результаты финансово-хозяйственной деятельности Заказчика;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выполнение налоговых обязательств Заказчиком;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- соблюдение финансовой дисциплины Заказчиком.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4.10.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5. Срок действия, основания изменения и расторжения договора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5.1. Договор вступает в силу с момента его подписания Сторонами и действует до момента подписания Соглашения о его расторжении.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5.2. 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 Заказчик предупреждает Исполнителя письменно, не позднее десяти календарных дней до начала нового отчетного периода.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5.3.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Договор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может быть расторгнут по инициативе любой из Сторон с обязательным уведомлением противоположной Стороны в письменном виде, не позднее, чем за тридцать календарных дней до момента его расторжения.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5.4. Исполнитель вправе в одностороннем порядке отказаться от исполнения договора без предусмотренного предварительного извещения Заказчика в случае однократного нарушения Заказчиком положений пункта 3.2 настоящего договора, направив Заказчику в трехдневный срок соответствующее уведомление. Ответственность Исполнителя по настоящему договору в этом случае прекращается с отчетного периода (квартала), в котором было допущено нарушение Заказчиком пункта 3.2.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5.5. По окончании Договора или при его расторжении Исполнитель обязан вернуть Заказчику, а Заказчик обязан принять от Исполнителя в разумные и согласованные Сторонами сроки,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документы и информацию (базу 1С), в виде, пригодном для самостоятельного продолжения ведения бухгалтерского и налогового учета Заказчиком.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lastRenderedPageBreak/>
        <w:t>5.6. 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6. Прочие условия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6.1.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6.2.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6.3. Любой спор, разногласие или претензии, возникающие или касающиеся настоящего Договора либо его нарушения, прекращения или недействительности, Стороны разрешают путем переговоров.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6.4. Вся переписка Сторон, связанная с исполнением настоящего Договора, осуществляется по e-</w:t>
      </w:r>
      <w:proofErr w:type="spellStart"/>
      <w:r w:rsidRPr="007D61E4">
        <w:rPr>
          <w:rFonts w:ascii="Cambria" w:eastAsia="Cambria" w:hAnsi="Cambria" w:cs="Cambria"/>
          <w:sz w:val="24"/>
          <w:szCs w:val="24"/>
        </w:rPr>
        <w:t>mail</w:t>
      </w:r>
      <w:proofErr w:type="spellEnd"/>
      <w:r w:rsidRPr="007D61E4">
        <w:rPr>
          <w:rFonts w:ascii="Cambria" w:eastAsia="Cambria" w:hAnsi="Cambria" w:cs="Cambria"/>
          <w:sz w:val="24"/>
          <w:szCs w:val="24"/>
        </w:rPr>
        <w:t>, адресам и телефонами, указанным в разделе 8.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6.5. </w:t>
      </w:r>
      <w:proofErr w:type="gramStart"/>
      <w:r w:rsidRPr="007D61E4">
        <w:rPr>
          <w:rFonts w:ascii="Cambria" w:eastAsia="Cambria" w:hAnsi="Cambria" w:cs="Cambria"/>
          <w:sz w:val="24"/>
          <w:szCs w:val="24"/>
        </w:rPr>
        <w:t>В случае изменения каких-либо из указанных реквизитов, Стороны обязаны заблаговременно уведомлять другую Сторону о соответствующих изменениях.</w:t>
      </w:r>
      <w:proofErr w:type="gramEnd"/>
      <w:r w:rsidRPr="007D61E4">
        <w:rPr>
          <w:rFonts w:ascii="Cambria" w:eastAsia="Cambria" w:hAnsi="Cambria" w:cs="Cambria"/>
          <w:sz w:val="24"/>
          <w:szCs w:val="24"/>
        </w:rPr>
        <w:t xml:space="preserve">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6.6. Договор составлен в двух экземплярах, по одному экземпляру для каждой из Сторон.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6.7. </w:t>
      </w:r>
      <w:proofErr w:type="gramStart"/>
      <w:r w:rsidRPr="007D61E4">
        <w:rPr>
          <w:rFonts w:ascii="Cambria" w:eastAsia="Cambria" w:hAnsi="Cambria" w:cs="Cambria"/>
          <w:sz w:val="24"/>
          <w:szCs w:val="24"/>
          <w:highlight w:val="white"/>
        </w:rPr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proofErr w:type="gramStart"/>
      <w:r w:rsidRPr="007D61E4">
        <w:rPr>
          <w:rFonts w:ascii="Cambria" w:eastAsia="Cambria" w:hAnsi="Cambria" w:cs="Cambria"/>
          <w:sz w:val="24"/>
          <w:szCs w:val="24"/>
          <w:highlight w:val="white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6.8.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</w:t>
      </w:r>
      <w:proofErr w:type="gramStart"/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</w:t>
      </w:r>
      <w:r w:rsidRPr="007D61E4">
        <w:rPr>
          <w:rFonts w:ascii="Cambria" w:eastAsia="Cambria" w:hAnsi="Cambria" w:cs="Cambria"/>
          <w:sz w:val="24"/>
          <w:szCs w:val="24"/>
          <w:highlight w:val="white"/>
        </w:rPr>
        <w:lastRenderedPageBreak/>
        <w:t>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7D61E4">
        <w:rPr>
          <w:rFonts w:ascii="Cambria" w:eastAsia="Cambria" w:hAnsi="Cambria" w:cs="Cambria"/>
          <w:sz w:val="24"/>
          <w:szCs w:val="24"/>
          <w:highlight w:val="white"/>
        </w:rPr>
        <w:t>с даты направления</w:t>
      </w:r>
      <w:proofErr w:type="gramEnd"/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 письменного уведомления.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6.9. В случае нарушения одной Стороной обязательств воздерживаться от запрещенных в п. 6.7-6.8.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D61E4">
        <w:rPr>
          <w:rFonts w:ascii="Cambria" w:eastAsia="Cambria" w:hAnsi="Cambria" w:cs="Cambria"/>
          <w:sz w:val="24"/>
          <w:szCs w:val="24"/>
          <w:highlight w:val="white"/>
        </w:rPr>
        <w:t>был</w:t>
      </w:r>
      <w:proofErr w:type="gramEnd"/>
      <w:r w:rsidRPr="007D61E4">
        <w:rPr>
          <w:rFonts w:ascii="Cambria" w:eastAsia="Cambria" w:hAnsi="Cambria" w:cs="Cambria"/>
          <w:sz w:val="24"/>
          <w:szCs w:val="24"/>
          <w:highlight w:val="white"/>
        </w:rPr>
        <w:t xml:space="preserve"> расторгнут Договор в соответствии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7D61E4">
        <w:rPr>
          <w:rFonts w:ascii="Cambria" w:eastAsia="Cambria" w:hAnsi="Cambria" w:cs="Cambria"/>
          <w:sz w:val="24"/>
          <w:szCs w:val="24"/>
          <w:highlight w:val="white"/>
        </w:rPr>
        <w:t>с положениями настоящей статьи, вправе требовать возмещения реального ущерба, возникшего в результате такого расторжения.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7. Конфиденциальность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7.1. Стороны обязуются хранить в тайне любую информацию, предоставленную каждой из Сторон в связи с настоящим договором. Вся полученная информация от Клиента Заказчика является конфиденциальной и не подлежит передаче третьим лицам, размещению в сети Интернет, публикации в СМИ.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>7.2. Стороны несут ответственность в соответствии с законодательством за разглашение персональных данных.</w:t>
      </w:r>
    </w:p>
    <w:p w:rsidR="00E31B77" w:rsidRPr="007D61E4" w:rsidRDefault="00F740D2">
      <w:pPr>
        <w:spacing w:line="264" w:lineRule="auto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264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8. Юридические адреса и банковские реквизиты сторон</w:t>
      </w:r>
    </w:p>
    <w:p w:rsidR="00E31B77" w:rsidRPr="007D61E4" w:rsidRDefault="00F740D2">
      <w:pPr>
        <w:jc w:val="center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tbl>
      <w:tblPr>
        <w:tblStyle w:val="ae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7D61E4" w:rsidRPr="007D61E4">
        <w:trPr>
          <w:trHeight w:val="134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Default="00F740D2">
            <w:pPr>
              <w:spacing w:after="200"/>
              <w:rPr>
                <w:rFonts w:ascii="Cambria" w:eastAsia="Cambria" w:hAnsi="Cambria" w:cs="Cambria"/>
                <w:b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b/>
                <w:sz w:val="24"/>
                <w:szCs w:val="24"/>
              </w:rPr>
              <w:t>Исполнитель</w:t>
            </w:r>
          </w:p>
          <w:p w:rsidR="007D61E4" w:rsidRPr="007D61E4" w:rsidRDefault="007D61E4">
            <w:pPr>
              <w:spacing w:after="200"/>
              <w:rPr>
                <w:rFonts w:ascii="Cambria" w:eastAsia="Cambria" w:hAnsi="Cambria" w:cs="Cambria"/>
                <w:b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b/>
                <w:sz w:val="24"/>
                <w:szCs w:val="24"/>
                <w:lang w:val="ru-RU"/>
              </w:rPr>
              <w:t>ООО «УК «ЭМС»</w:t>
            </w:r>
          </w:p>
          <w:p w:rsidR="00E31B77" w:rsidRPr="007D61E4" w:rsidRDefault="00F740D2">
            <w:pP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ИНН: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 xml:space="preserve"> 7801621059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КПП: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 xml:space="preserve"> 470701001</w:t>
            </w:r>
          </w:p>
          <w:p w:rsidR="00E31B77" w:rsidRPr="007D61E4" w:rsidRDefault="00F740D2" w:rsidP="00366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Банк: 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>ФИЛИАЛ ПАО «БАНК УРАЛСИБ» В Г. САНКТ-ПЕТЕРБУРГ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Рас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/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с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чет: 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>40702810622070000590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Корр./счет: 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>30101810800000000706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ru-RU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БИК: </w:t>
            </w:r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>044030706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after="20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b/>
                <w:sz w:val="24"/>
                <w:szCs w:val="24"/>
              </w:rPr>
              <w:t>Заказчик</w:t>
            </w:r>
          </w:p>
          <w:p w:rsidR="00E31B77" w:rsidRPr="007D61E4" w:rsidRDefault="00F740D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ИНН: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КПП: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Банк: ___________________________________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________________________________________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Рас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.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/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с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>чет: _______________________________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Корр./счет: ______________________________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БИК: ___________________________________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E31B77" w:rsidRPr="007D61E4">
        <w:trPr>
          <w:trHeight w:val="520"/>
        </w:trPr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Генеральный директор</w:t>
            </w:r>
          </w:p>
          <w:p w:rsidR="00E31B77" w:rsidRPr="007D61E4" w:rsidRDefault="00F740D2" w:rsidP="007D61E4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_______________/</w:t>
            </w:r>
            <w:proofErr w:type="spellStart"/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>Махмутова</w:t>
            </w:r>
            <w:proofErr w:type="spellEnd"/>
            <w:r w:rsidR="003666F5" w:rsidRPr="007D61E4">
              <w:rPr>
                <w:rFonts w:ascii="Cambria" w:eastAsia="Cambria" w:hAnsi="Cambria" w:cs="Cambria"/>
                <w:sz w:val="24"/>
                <w:szCs w:val="24"/>
                <w:lang w:val="ru-RU"/>
              </w:rPr>
              <w:t xml:space="preserve"> М.А.</w:t>
            </w: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/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Генеральный директор</w:t>
            </w:r>
          </w:p>
          <w:p w:rsidR="00E31B77" w:rsidRPr="007D61E4" w:rsidRDefault="00F740D2" w:rsidP="007D61E4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_______________/ /</w:t>
            </w:r>
          </w:p>
        </w:tc>
      </w:tr>
    </w:tbl>
    <w:p w:rsidR="00E31B77" w:rsidRPr="007D61E4" w:rsidRDefault="00E31B77">
      <w:pPr>
        <w:spacing w:after="200"/>
        <w:jc w:val="right"/>
        <w:rPr>
          <w:rFonts w:ascii="Cambria" w:eastAsia="Cambria" w:hAnsi="Cambria" w:cs="Cambria"/>
          <w:sz w:val="24"/>
          <w:szCs w:val="24"/>
        </w:rPr>
      </w:pPr>
    </w:p>
    <w:p w:rsidR="00E31B77" w:rsidRPr="007D61E4" w:rsidRDefault="00F740D2">
      <w:pPr>
        <w:spacing w:after="200"/>
        <w:jc w:val="right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 w:rsidRPr="007D61E4">
        <w:rPr>
          <w:rFonts w:ascii="Cambria" w:eastAsia="Cambria" w:hAnsi="Cambria" w:cs="Cambria"/>
          <w:b/>
          <w:sz w:val="24"/>
          <w:szCs w:val="24"/>
        </w:rPr>
        <w:lastRenderedPageBreak/>
        <w:t>Приложение № 1</w:t>
      </w:r>
    </w:p>
    <w:p w:rsidR="00E31B77" w:rsidRPr="007D61E4" w:rsidRDefault="00F740D2">
      <w:pPr>
        <w:jc w:val="right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к Договору № _________ от «__» __________ 201_г.</w:t>
      </w:r>
    </w:p>
    <w:p w:rsidR="00E31B77" w:rsidRPr="007D61E4" w:rsidRDefault="00F740D2">
      <w:pPr>
        <w:jc w:val="center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p w:rsidR="00E31B77" w:rsidRPr="007D61E4" w:rsidRDefault="00F740D2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Комплекс услуг, выполняемых Исполнителем по ведению бухгалтерского и налогового учета</w:t>
      </w:r>
    </w:p>
    <w:tbl>
      <w:tblPr>
        <w:tblStyle w:val="af"/>
        <w:tblW w:w="902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4"/>
        <w:gridCol w:w="8271"/>
      </w:tblGrid>
      <w:tr w:rsidR="007D61E4" w:rsidRPr="007D61E4">
        <w:trPr>
          <w:trHeight w:val="28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61E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61E4">
              <w:rPr>
                <w:rFonts w:ascii="Times New Roman" w:eastAsia="Times New Roman" w:hAnsi="Times New Roman" w:cs="Times New Roman"/>
                <w:b/>
              </w:rPr>
              <w:t>Н А И М Е Н О В А Н И Е У С Л У Г И</w:t>
            </w:r>
          </w:p>
        </w:tc>
      </w:tr>
      <w:tr w:rsidR="007D61E4" w:rsidRPr="007D61E4">
        <w:trPr>
          <w:trHeight w:val="2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Услуги по ведению расчетно-кассовых операций</w:t>
            </w:r>
          </w:p>
        </w:tc>
      </w:tr>
      <w:tr w:rsidR="007D61E4" w:rsidRPr="007D61E4">
        <w:trPr>
          <w:trHeight w:val="4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Ежемесячная обработка первичных банковских документов</w:t>
            </w:r>
          </w:p>
        </w:tc>
      </w:tr>
      <w:tr w:rsidR="007D61E4" w:rsidRPr="007D61E4">
        <w:trPr>
          <w:trHeight w:val="8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Подготовка платежных документов в банк по налоговым платежам</w:t>
            </w:r>
          </w:p>
        </w:tc>
      </w:tr>
      <w:tr w:rsidR="007D61E4" w:rsidRPr="007D61E4">
        <w:trPr>
          <w:trHeight w:val="14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Услуги по расчету заработной платы</w:t>
            </w:r>
          </w:p>
        </w:tc>
      </w:tr>
      <w:tr w:rsidR="007D61E4" w:rsidRPr="007D61E4">
        <w:trPr>
          <w:trHeight w:val="14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Подготовка документов по сотрудникам (личные карточки, приказы, типовые трудовые договоры)</w:t>
            </w:r>
          </w:p>
        </w:tc>
      </w:tr>
      <w:tr w:rsidR="007D61E4" w:rsidRPr="007D61E4">
        <w:trPr>
          <w:trHeight w:val="20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заработной платы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Начисление налогов с ФОТ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и начисление отпускных, компенсации за неиспользованный отпуск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и начисление пособия по временной нетрудоспособности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Сдача отчетов во внебюджетные фонды ПФ и ФСС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2.7.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Составление сведений и выдача справок 2- НДФЛ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2.8.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Повторная выдача справок 2-НДФЛ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2.9.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Составление расчетных листков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 xml:space="preserve">Услуги по ведению учета застрахованных лиц и их страховом </w:t>
            </w:r>
            <w:proofErr w:type="gramStart"/>
            <w:r w:rsidRPr="007D61E4">
              <w:rPr>
                <w:rFonts w:ascii="Times New Roman" w:eastAsia="Times New Roman" w:hAnsi="Times New Roman" w:cs="Times New Roman"/>
              </w:rPr>
              <w:t>стаже</w:t>
            </w:r>
            <w:proofErr w:type="gramEnd"/>
            <w:r w:rsidRPr="007D61E4">
              <w:rPr>
                <w:rFonts w:ascii="Times New Roman" w:eastAsia="Times New Roman" w:hAnsi="Times New Roman" w:cs="Times New Roman"/>
              </w:rPr>
              <w:t xml:space="preserve"> в Пенсионный Фонд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Подготовка сведений о застрахованных лицах и их страховом стаже в Пенсионный Фонд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Сдача сведений о застрахованных лицах и их страховом стаже в Пенсионный Фонд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Услуги по ведению расчетов с поставщиками и покупателями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Обработка первичных документов по расчетам с поставщиками (подрядчиками)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Оформление первичных документов, выставляемых покупателям (заказчикам) (счетов, счетов-фактур, накладных, актов)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 xml:space="preserve">Обработка счетов-фактур, полученных от поставщиков (заказчиков) и выставленных </w:t>
            </w:r>
            <w:r w:rsidRPr="007D61E4">
              <w:rPr>
                <w:rFonts w:ascii="Times New Roman" w:eastAsia="Times New Roman" w:hAnsi="Times New Roman" w:cs="Times New Roman"/>
              </w:rPr>
              <w:lastRenderedPageBreak/>
              <w:t>покупателям (заказчикам)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lastRenderedPageBreak/>
              <w:t>4.4.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Оформление книги покупок и книги продаж – ежемесячно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 xml:space="preserve"> Услуги по ведению учета имущества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Оформление необходимых для учета имущества бухгалтерских регистров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Документальное оформление инвентаризации имущества и финансовых обязательств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амортизационных отчислений по основным средствам и нематериальным активам (в эксплуатации)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5.4.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Учет поступлений, движения и выбытия основных средств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Услуги по ведению налогового учета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НДС, сдача налоговой декларации по НДС в налоговые органы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Расчет налогов, сдача налоговых деклараций и расчетов по налогам в налоговые органы;</w:t>
            </w:r>
          </w:p>
        </w:tc>
      </w:tr>
      <w:tr w:rsidR="007D61E4" w:rsidRPr="007D61E4">
        <w:trPr>
          <w:trHeight w:val="44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Выполнение периодических сверок с налоговыми органами/внебюджетными фондами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Услуги по предоставление отчетности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Сдача квартальной и годовой бухгалтерской и налоговой отчетности в МИФНС, внебюджетные фонды и органы государственной статистики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827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Прочие услуги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D61E4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7D61E4">
              <w:rPr>
                <w:rFonts w:ascii="Times New Roman" w:eastAsia="Times New Roman" w:hAnsi="Times New Roman" w:cs="Times New Roman"/>
              </w:rPr>
              <w:t xml:space="preserve"> правильностью оформления первичных документов Заказчика</w:t>
            </w:r>
          </w:p>
        </w:tc>
      </w:tr>
      <w:tr w:rsidR="007D61E4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Консультирование клиентов по бухгалтерскому учету и налогообложению в рамках финансово-хозяйственной деятельности компании Заказчика</w:t>
            </w:r>
          </w:p>
        </w:tc>
      </w:tr>
      <w:tr w:rsidR="00E31B77" w:rsidRPr="007D61E4">
        <w:trPr>
          <w:trHeight w:val="20"/>
        </w:trPr>
        <w:tc>
          <w:tcPr>
            <w:tcW w:w="7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8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rPr>
                <w:rFonts w:ascii="Times New Roman" w:eastAsia="Times New Roman" w:hAnsi="Times New Roman" w:cs="Times New Roman"/>
              </w:rPr>
            </w:pPr>
            <w:r w:rsidRPr="007D61E4">
              <w:rPr>
                <w:rFonts w:ascii="Times New Roman" w:eastAsia="Times New Roman" w:hAnsi="Times New Roman" w:cs="Times New Roman"/>
              </w:rPr>
              <w:t>Сопровождение налоговых, банковских проверок и проверок внебюджетных фондов в соответствии с договором</w:t>
            </w:r>
          </w:p>
        </w:tc>
      </w:tr>
    </w:tbl>
    <w:p w:rsidR="00E31B77" w:rsidRPr="007D61E4" w:rsidRDefault="00E31B77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f0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4549"/>
      </w:tblGrid>
      <w:tr w:rsidR="00E31B77" w:rsidRPr="007D61E4">
        <w:trPr>
          <w:trHeight w:val="116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Генеральный директор 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_______________//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Генеральный директор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_______________//</w:t>
            </w:r>
          </w:p>
        </w:tc>
      </w:tr>
    </w:tbl>
    <w:p w:rsidR="00E31B77" w:rsidRPr="007D61E4" w:rsidRDefault="00E31B77">
      <w:pPr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E31B77" w:rsidRPr="007D61E4" w:rsidRDefault="00E31B77">
      <w:pPr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E31B77" w:rsidRPr="007D61E4" w:rsidRDefault="00E31B77">
      <w:pPr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E31B77" w:rsidRPr="007D61E4" w:rsidRDefault="00F740D2">
      <w:pPr>
        <w:rPr>
          <w:rFonts w:ascii="Cambria" w:eastAsia="Cambria" w:hAnsi="Cambria" w:cs="Cambria"/>
          <w:b/>
          <w:sz w:val="24"/>
          <w:szCs w:val="24"/>
        </w:rPr>
      </w:pPr>
      <w:r w:rsidRPr="007D61E4">
        <w:br w:type="page"/>
      </w:r>
    </w:p>
    <w:p w:rsidR="00E31B77" w:rsidRPr="007D61E4" w:rsidRDefault="00F740D2">
      <w:pPr>
        <w:jc w:val="right"/>
        <w:rPr>
          <w:rFonts w:ascii="Cambria" w:eastAsia="Cambria" w:hAnsi="Cambria" w:cs="Cambria"/>
          <w:b/>
          <w:sz w:val="24"/>
          <w:szCs w:val="24"/>
        </w:rPr>
      </w:pPr>
      <w:bookmarkStart w:id="1" w:name="_heading=h.gjdgxs" w:colFirst="0" w:colLast="0"/>
      <w:bookmarkEnd w:id="1"/>
      <w:r w:rsidRPr="007D61E4">
        <w:rPr>
          <w:rFonts w:ascii="Cambria" w:eastAsia="Cambria" w:hAnsi="Cambria" w:cs="Cambria"/>
          <w:b/>
          <w:sz w:val="24"/>
          <w:szCs w:val="24"/>
        </w:rPr>
        <w:lastRenderedPageBreak/>
        <w:t>Приложение № 2</w:t>
      </w:r>
    </w:p>
    <w:p w:rsidR="00E31B77" w:rsidRPr="007D61E4" w:rsidRDefault="00F740D2">
      <w:pPr>
        <w:jc w:val="right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к Договору № _________ от «__» __________ 201_г.</w:t>
      </w:r>
    </w:p>
    <w:p w:rsidR="00E31B77" w:rsidRPr="007D61E4" w:rsidRDefault="00F740D2">
      <w:pPr>
        <w:jc w:val="right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E31B77" w:rsidRPr="007D61E4" w:rsidRDefault="00F740D2">
      <w:pPr>
        <w:spacing w:after="200"/>
        <w:jc w:val="center"/>
        <w:rPr>
          <w:rFonts w:ascii="Cambria" w:eastAsia="Cambria" w:hAnsi="Cambria" w:cs="Cambria"/>
          <w:b/>
          <w:sz w:val="24"/>
          <w:szCs w:val="24"/>
        </w:rPr>
      </w:pPr>
      <w:r w:rsidRPr="007D61E4">
        <w:rPr>
          <w:rFonts w:ascii="Cambria" w:eastAsia="Cambria" w:hAnsi="Cambria" w:cs="Cambria"/>
          <w:b/>
          <w:sz w:val="24"/>
          <w:szCs w:val="24"/>
        </w:rPr>
        <w:t>График предоставления документов Исполнителю</w:t>
      </w:r>
    </w:p>
    <w:tbl>
      <w:tblPr>
        <w:tblStyle w:val="af1"/>
        <w:tblW w:w="90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575"/>
      </w:tblGrid>
      <w:tr w:rsidR="007D61E4" w:rsidRPr="007D61E4">
        <w:trPr>
          <w:trHeight w:val="680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after="20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4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after="20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b/>
                <w:sz w:val="24"/>
                <w:szCs w:val="24"/>
              </w:rPr>
              <w:t>Сроки предоставления документов</w:t>
            </w:r>
          </w:p>
        </w:tc>
      </w:tr>
      <w:tr w:rsidR="007D61E4" w:rsidRPr="007D61E4">
        <w:trPr>
          <w:trHeight w:val="6900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1. Договоры с поставщиками, акты выполненных работ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2. Договоры с заказчиками, акты выполненных работ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3. Счета-фактуры, накладные от поставщиков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4. Счета-фактуры, накладные, выставляемые заказчикам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5. Договоры займа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6. 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Кадровая документация (документы, необходимые для трудоустройства: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ИНН, страховой номер, справки с прошлого места работы и др.)</w:t>
            </w:r>
            <w:proofErr w:type="gramEnd"/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7. 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Платежные поручения, выписки с расчетного и валютного счетов</w:t>
            </w:r>
            <w:proofErr w:type="gramEnd"/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8. Документы для формирования авансовых отчетов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9. Иные документы, относящиеся к финансово-хозяйственной деятельности Заказчика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Заказчик 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предоставляет текущие документы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Исполнителю один раз в месяц в течение 5 рабочих дней, начиная с 1 числа месяца.</w:t>
            </w:r>
          </w:p>
          <w:p w:rsidR="00E31B77" w:rsidRPr="007D61E4" w:rsidRDefault="00F740D2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Заказчик обязан предоставить первичные документы по хозяйственным операциям, совершенным </w:t>
            </w:r>
            <w:r w:rsidRPr="007D61E4">
              <w:rPr>
                <w:rFonts w:ascii="Cambria" w:eastAsia="Cambria" w:hAnsi="Cambria" w:cs="Cambria"/>
                <w:b/>
                <w:sz w:val="24"/>
                <w:szCs w:val="24"/>
                <w:u w:val="single"/>
              </w:rPr>
              <w:t xml:space="preserve">в последней декаде последнего месяца отчетного периода (квартала) </w:t>
            </w: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не позднее </w:t>
            </w:r>
            <w:r w:rsidRPr="007D61E4">
              <w:rPr>
                <w:rFonts w:ascii="Cambria" w:eastAsia="Cambria" w:hAnsi="Cambria" w:cs="Cambria"/>
                <w:sz w:val="24"/>
                <w:szCs w:val="24"/>
                <w:highlight w:val="yellow"/>
              </w:rPr>
              <w:t>10</w:t>
            </w: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7D61E4">
              <w:rPr>
                <w:rFonts w:ascii="Cambria" w:eastAsia="Cambria" w:hAnsi="Cambria" w:cs="Cambria"/>
                <w:sz w:val="24"/>
                <w:szCs w:val="24"/>
                <w:highlight w:val="yellow"/>
              </w:rPr>
              <w:t>(5)</w:t>
            </w: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рабочих дней месяца, следующего </w:t>
            </w:r>
            <w:proofErr w:type="gramStart"/>
            <w:r w:rsidRPr="007D61E4">
              <w:rPr>
                <w:rFonts w:ascii="Cambria" w:eastAsia="Cambria" w:hAnsi="Cambria" w:cs="Cambria"/>
                <w:sz w:val="24"/>
                <w:szCs w:val="24"/>
              </w:rPr>
              <w:t>за</w:t>
            </w:r>
            <w:proofErr w:type="gramEnd"/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отчетным.</w:t>
            </w:r>
          </w:p>
          <w:p w:rsidR="00E31B77" w:rsidRPr="007D61E4" w:rsidRDefault="00F740D2">
            <w:pPr>
              <w:spacing w:after="20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Основанием для изменения срока предоставления документов Исполнителю является изменение документооборота Заказчика.</w:t>
            </w:r>
          </w:p>
        </w:tc>
      </w:tr>
    </w:tbl>
    <w:p w:rsidR="00E31B77" w:rsidRPr="007D61E4" w:rsidRDefault="00F740D2">
      <w:pPr>
        <w:spacing w:after="200"/>
        <w:jc w:val="both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tbl>
      <w:tblPr>
        <w:tblStyle w:val="af2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4549"/>
      </w:tblGrid>
      <w:tr w:rsidR="007D61E4" w:rsidRPr="007D61E4">
        <w:trPr>
          <w:trHeight w:val="2240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Генеральный директор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>_______________//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Генеральный директор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E31B77" w:rsidRPr="007D61E4" w:rsidRDefault="00F740D2">
            <w:pPr>
              <w:spacing w:line="338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7D61E4">
              <w:rPr>
                <w:rFonts w:ascii="Cambria" w:eastAsia="Cambria" w:hAnsi="Cambria" w:cs="Cambria"/>
                <w:sz w:val="24"/>
                <w:szCs w:val="24"/>
              </w:rPr>
              <w:t xml:space="preserve"> _______________//</w:t>
            </w:r>
          </w:p>
        </w:tc>
      </w:tr>
    </w:tbl>
    <w:p w:rsidR="00E31B77" w:rsidRPr="007D61E4" w:rsidRDefault="00F740D2">
      <w:pPr>
        <w:spacing w:after="200"/>
        <w:rPr>
          <w:rFonts w:ascii="Cambria" w:eastAsia="Cambria" w:hAnsi="Cambria" w:cs="Cambria"/>
          <w:sz w:val="24"/>
          <w:szCs w:val="24"/>
        </w:rPr>
      </w:pPr>
      <w:r w:rsidRPr="007D61E4">
        <w:rPr>
          <w:rFonts w:ascii="Cambria" w:eastAsia="Cambria" w:hAnsi="Cambria" w:cs="Cambria"/>
          <w:sz w:val="24"/>
          <w:szCs w:val="24"/>
        </w:rPr>
        <w:t xml:space="preserve"> </w:t>
      </w:r>
    </w:p>
    <w:sectPr w:rsidR="00E31B77" w:rsidRPr="007D61E4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EB" w:rsidRDefault="006109EB">
      <w:pPr>
        <w:spacing w:line="240" w:lineRule="auto"/>
      </w:pPr>
      <w:r>
        <w:separator/>
      </w:r>
    </w:p>
  </w:endnote>
  <w:endnote w:type="continuationSeparator" w:id="0">
    <w:p w:rsidR="006109EB" w:rsidRDefault="0061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7" w:rsidRDefault="00F740D2">
    <w:pPr>
      <w:jc w:val="right"/>
    </w:pPr>
    <w:r>
      <w:rPr>
        <w:rFonts w:ascii="Cambria" w:eastAsia="Cambria" w:hAnsi="Cambria" w:cs="Cambria"/>
        <w:sz w:val="24"/>
        <w:szCs w:val="24"/>
      </w:rPr>
      <w:fldChar w:fldCharType="begin"/>
    </w:r>
    <w:r>
      <w:rPr>
        <w:rFonts w:ascii="Cambria" w:eastAsia="Cambria" w:hAnsi="Cambria" w:cs="Cambria"/>
        <w:sz w:val="24"/>
        <w:szCs w:val="24"/>
      </w:rPr>
      <w:instrText>PAGE</w:instrText>
    </w:r>
    <w:r>
      <w:rPr>
        <w:rFonts w:ascii="Cambria" w:eastAsia="Cambria" w:hAnsi="Cambria" w:cs="Cambria"/>
        <w:sz w:val="24"/>
        <w:szCs w:val="24"/>
      </w:rPr>
      <w:fldChar w:fldCharType="separate"/>
    </w:r>
    <w:r w:rsidR="007D61E4">
      <w:rPr>
        <w:rFonts w:ascii="Cambria" w:eastAsia="Cambria" w:hAnsi="Cambria" w:cs="Cambria"/>
        <w:noProof/>
        <w:sz w:val="24"/>
        <w:szCs w:val="24"/>
      </w:rPr>
      <w:t>10</w:t>
    </w:r>
    <w:r>
      <w:rPr>
        <w:rFonts w:ascii="Cambria" w:eastAsia="Cambria" w:hAnsi="Cambria" w:cs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EB" w:rsidRDefault="006109EB">
      <w:pPr>
        <w:spacing w:line="240" w:lineRule="auto"/>
      </w:pPr>
      <w:r>
        <w:separator/>
      </w:r>
    </w:p>
  </w:footnote>
  <w:footnote w:type="continuationSeparator" w:id="0">
    <w:p w:rsidR="006109EB" w:rsidRDefault="00610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7" w:rsidRDefault="00F740D2">
    <w:pPr>
      <w:spacing w:before="70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Коммерческая тайна</w:t>
    </w:r>
  </w:p>
  <w:p w:rsidR="00E31B77" w:rsidRDefault="00E31B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B77"/>
    <w:rsid w:val="000C5D42"/>
    <w:rsid w:val="003666F5"/>
    <w:rsid w:val="006109EB"/>
    <w:rsid w:val="007D61E4"/>
    <w:rsid w:val="00E31B77"/>
    <w:rsid w:val="00EF175F"/>
    <w:rsid w:val="00F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2B742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42E"/>
  </w:style>
  <w:style w:type="paragraph" w:styleId="ac">
    <w:name w:val="footer"/>
    <w:basedOn w:val="a"/>
    <w:link w:val="ad"/>
    <w:uiPriority w:val="99"/>
    <w:unhideWhenUsed/>
    <w:rsid w:val="002B7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42E"/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2B742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42E"/>
  </w:style>
  <w:style w:type="paragraph" w:styleId="ac">
    <w:name w:val="footer"/>
    <w:basedOn w:val="a"/>
    <w:link w:val="ad"/>
    <w:uiPriority w:val="99"/>
    <w:unhideWhenUsed/>
    <w:rsid w:val="002B7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42E"/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CM6SOu13+dv9S3idhmCwRMDiA==">AMUW2mUxM8RXfVge+H2/cXhD/j+C2xr5IAqn0sW6nIUL4mh2iseP0SMZcX/ZtkIzhByjLI2jvEGM+iUdIoIvojSWzdURyMX5LjhZPJFqDXrI6+6QHufJvAm9EiPvzoIFLsikDTXVlEdB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Мария</cp:lastModifiedBy>
  <cp:revision>3</cp:revision>
  <dcterms:created xsi:type="dcterms:W3CDTF">2020-04-20T09:48:00Z</dcterms:created>
  <dcterms:modified xsi:type="dcterms:W3CDTF">2020-07-16T05:45:00Z</dcterms:modified>
</cp:coreProperties>
</file>